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34F0" w14:textId="77777777" w:rsidR="00F835C0" w:rsidRPr="000E3B3D" w:rsidRDefault="00F835C0" w:rsidP="00F835C0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3 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5C6C97A7" w14:textId="77777777" w:rsidR="00F835C0" w:rsidRPr="00333FDD" w:rsidRDefault="00F835C0" w:rsidP="00F835C0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4D02D1E9" w14:textId="77777777" w:rsidR="00F835C0" w:rsidRPr="00811531" w:rsidRDefault="00F835C0" w:rsidP="00F835C0">
      <w:pPr>
        <w:spacing w:line="276" w:lineRule="auto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11531">
        <w:rPr>
          <w:rFonts w:ascii="Times New Roman" w:hAnsi="Times New Roman" w:cs="Times New Roman"/>
          <w:b/>
          <w:sz w:val="24"/>
          <w:szCs w:val="24"/>
        </w:rPr>
        <w:t>Porozumienie</w:t>
      </w:r>
    </w:p>
    <w:p w14:paraId="003BB53C" w14:textId="77777777" w:rsidR="00F835C0" w:rsidRPr="00811531" w:rsidRDefault="00F835C0" w:rsidP="00F835C0">
      <w:pPr>
        <w:spacing w:line="276" w:lineRule="auto"/>
        <w:ind w:right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o wykonywaniu wolontariatu</w:t>
      </w:r>
    </w:p>
    <w:p w14:paraId="0DA46D41" w14:textId="77777777" w:rsidR="00F835C0" w:rsidRPr="00811531" w:rsidRDefault="00F835C0" w:rsidP="00F835C0">
      <w:pPr>
        <w:spacing w:line="276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780021C4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Zawarte w dniu ……………………. w Sianowie, pomiędzy:</w:t>
      </w:r>
    </w:p>
    <w:p w14:paraId="381C4B87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Sianowie</w:t>
      </w:r>
    </w:p>
    <w:p w14:paraId="308A58AE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reprezentowanym przez  Elżbietę </w:t>
      </w:r>
      <w:proofErr w:type="spellStart"/>
      <w:r w:rsidRPr="00811531">
        <w:rPr>
          <w:rFonts w:ascii="Times New Roman" w:hAnsi="Times New Roman" w:cs="Times New Roman"/>
          <w:sz w:val="24"/>
          <w:szCs w:val="24"/>
        </w:rPr>
        <w:t>Ałtyn</w:t>
      </w:r>
      <w:proofErr w:type="spellEnd"/>
      <w:r w:rsidRPr="00811531">
        <w:rPr>
          <w:rFonts w:ascii="Times New Roman" w:hAnsi="Times New Roman" w:cs="Times New Roman"/>
          <w:sz w:val="24"/>
          <w:szCs w:val="24"/>
        </w:rPr>
        <w:t>- Kierownika</w:t>
      </w:r>
    </w:p>
    <w:p w14:paraId="4678CE7F" w14:textId="77777777" w:rsidR="00F835C0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811531">
        <w:rPr>
          <w:rFonts w:ascii="Times New Roman" w:hAnsi="Times New Roman" w:cs="Times New Roman"/>
          <w:b/>
          <w:sz w:val="24"/>
          <w:szCs w:val="24"/>
        </w:rPr>
        <w:t>Korzystającym</w:t>
      </w:r>
      <w:r w:rsidRPr="0081153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BC53" w14:textId="77777777" w:rsidR="00F835C0" w:rsidRPr="00811531" w:rsidRDefault="00F835C0" w:rsidP="00F835C0">
      <w:pPr>
        <w:spacing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………………………………………… zam. ……………………………… PESEL: …………………………………. lub</w:t>
      </w:r>
    </w:p>
    <w:p w14:paraId="68C37BFD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małoletnim……………………………..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531">
        <w:rPr>
          <w:rFonts w:ascii="Times New Roman" w:hAnsi="Times New Roman" w:cs="Times New Roman"/>
          <w:sz w:val="24"/>
          <w:szCs w:val="24"/>
        </w:rPr>
        <w:t>zam.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PESEL: ……………………….. </w:t>
      </w:r>
      <w:r w:rsidRPr="00811531">
        <w:rPr>
          <w:rFonts w:ascii="Times New Roman" w:hAnsi="Times New Roman" w:cs="Times New Roman"/>
          <w:sz w:val="24"/>
          <w:szCs w:val="24"/>
        </w:rPr>
        <w:t>za zgodą j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opiekun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Pr="0081153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31">
        <w:rPr>
          <w:rFonts w:ascii="Times New Roman" w:hAnsi="Times New Roman" w:cs="Times New Roman"/>
          <w:sz w:val="24"/>
          <w:szCs w:val="24"/>
        </w:rPr>
        <w:t xml:space="preserve">która stanowi integralną część umowy, </w:t>
      </w:r>
    </w:p>
    <w:p w14:paraId="2E788FD3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Wolontariuszem</w:t>
      </w:r>
      <w:r w:rsidRPr="008115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4F3E" w14:textId="77777777" w:rsidR="00F835C0" w:rsidRPr="00811531" w:rsidRDefault="00F835C0" w:rsidP="00F835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Strony zawierają porozumienie następującej treści:</w:t>
      </w:r>
    </w:p>
    <w:p w14:paraId="3F16E334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811531">
        <w:rPr>
          <w:rFonts w:ascii="Times New Roman" w:hAnsi="Times New Roman" w:cs="Times New Roman"/>
          <w:sz w:val="24"/>
          <w:szCs w:val="24"/>
        </w:rPr>
        <w:t xml:space="preserve"> i 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Wolontariusz, </w:t>
      </w:r>
      <w:r w:rsidRPr="00811531">
        <w:rPr>
          <w:rFonts w:ascii="Times New Roman" w:hAnsi="Times New Roman" w:cs="Times New Roman"/>
          <w:bCs/>
          <w:sz w:val="24"/>
          <w:szCs w:val="24"/>
        </w:rPr>
        <w:t>za zgodą jego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 Opiekuna Prawnego</w:t>
      </w:r>
      <w:r w:rsidRPr="00811531">
        <w:rPr>
          <w:rFonts w:ascii="Times New Roman" w:hAnsi="Times New Roman" w:cs="Times New Roman"/>
          <w:sz w:val="24"/>
          <w:szCs w:val="24"/>
        </w:rPr>
        <w:t xml:space="preserve"> zawierają porozumienie</w:t>
      </w:r>
      <w:r w:rsidRPr="00811531">
        <w:rPr>
          <w:rFonts w:ascii="Times New Roman" w:hAnsi="Times New Roman" w:cs="Times New Roman"/>
          <w:sz w:val="24"/>
          <w:szCs w:val="24"/>
        </w:rPr>
        <w:br/>
        <w:t xml:space="preserve"> o współpracy w zakresie wspierania działań skierowanych do seniorów w ramach Programu „Korpus Wsparcia Seniorów” na rok 2022.</w:t>
      </w:r>
    </w:p>
    <w:p w14:paraId="6C170805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Rozpoczęcie wykonania świadczeń Strony ustalają na dzień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 xml:space="preserve"> a zakończenie na dzień……………….</w:t>
      </w:r>
    </w:p>
    <w:p w14:paraId="4A9BA89E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Strony zgodnie ustalają, że porozumienie niniejsze obejmuje 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o charakterze wolontariatu, które ma charakter bezpłatny.</w:t>
      </w:r>
    </w:p>
    <w:p w14:paraId="50A09887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bCs/>
          <w:sz w:val="24"/>
          <w:szCs w:val="24"/>
        </w:rPr>
        <w:t>Korzystający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poinformować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>Opiekuna prawnego</w:t>
      </w:r>
      <w:r w:rsidRPr="0081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 xml:space="preserve">i </w:t>
      </w:r>
      <w:r w:rsidRPr="00811531">
        <w:rPr>
          <w:rFonts w:ascii="Times New Roman" w:hAnsi="Times New Roman" w:cs="Times New Roman"/>
          <w:b/>
          <w:bCs/>
          <w:sz w:val="24"/>
          <w:szCs w:val="24"/>
        </w:rPr>
        <w:t xml:space="preserve">Wolontariusza </w:t>
      </w:r>
      <w:r w:rsidRPr="00811531">
        <w:rPr>
          <w:rFonts w:ascii="Times New Roman" w:hAnsi="Times New Roman" w:cs="Times New Roman"/>
          <w:sz w:val="24"/>
          <w:szCs w:val="24"/>
        </w:rPr>
        <w:t xml:space="preserve">o ryzyku dla zdrowia i bezpieczeństwa związanym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z wykonywanymi świadczeniami oraz o zasadach ochrony przed zagrożeniami</w:t>
      </w:r>
    </w:p>
    <w:p w14:paraId="3C0858CC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 xml:space="preserve">Wolontariusz </w:t>
      </w:r>
      <w:r w:rsidRPr="00811531">
        <w:rPr>
          <w:rFonts w:ascii="Times New Roman" w:hAnsi="Times New Roman" w:cs="Times New Roman"/>
          <w:sz w:val="24"/>
          <w:szCs w:val="24"/>
        </w:rPr>
        <w:t xml:space="preserve">zwalnia </w:t>
      </w:r>
      <w:r w:rsidRPr="00811531">
        <w:rPr>
          <w:rFonts w:ascii="Times New Roman" w:hAnsi="Times New Roman" w:cs="Times New Roman"/>
          <w:b/>
          <w:sz w:val="24"/>
          <w:szCs w:val="24"/>
        </w:rPr>
        <w:t xml:space="preserve">Korzystającego </w:t>
      </w:r>
      <w:r w:rsidRPr="00811531">
        <w:rPr>
          <w:rFonts w:ascii="Times New Roman" w:hAnsi="Times New Roman" w:cs="Times New Roman"/>
          <w:sz w:val="24"/>
          <w:szCs w:val="24"/>
        </w:rPr>
        <w:t>z obowiązku pokrywania, na dotyczących pracowników zasadach określonych w odrębnych przepisach, koszty podróży służbowych i diet.</w:t>
      </w:r>
    </w:p>
    <w:p w14:paraId="27435736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Wolontariuszowi</w:t>
      </w:r>
      <w:r w:rsidRPr="00811531">
        <w:rPr>
          <w:rFonts w:ascii="Times New Roman" w:hAnsi="Times New Roman" w:cs="Times New Roman"/>
          <w:sz w:val="24"/>
          <w:szCs w:val="24"/>
        </w:rPr>
        <w:t xml:space="preserve"> przysługuje zaopatrzenie z tytułu wypadku przy wykonywaniu świadczenia wymienionego w pkt. 2 Porozumienia, na zasadach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z odrębnych przepisów.</w:t>
      </w:r>
    </w:p>
    <w:p w14:paraId="5D7588EF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wykonać świadczenia osobiście. </w:t>
      </w:r>
    </w:p>
    <w:p w14:paraId="01131C42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 w zakresie wykonywanego porozumienia.</w:t>
      </w:r>
    </w:p>
    <w:p w14:paraId="552FC4E0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b/>
          <w:sz w:val="24"/>
          <w:szCs w:val="24"/>
        </w:rPr>
        <w:lastRenderedPageBreak/>
        <w:t>Wolontariusz</w:t>
      </w:r>
      <w:r w:rsidRPr="00811531">
        <w:rPr>
          <w:rFonts w:ascii="Times New Roman" w:hAnsi="Times New Roman" w:cs="Times New Roman"/>
          <w:sz w:val="24"/>
          <w:szCs w:val="24"/>
        </w:rPr>
        <w:t xml:space="preserve"> został poinformowany o przysługujących mu prawach </w:t>
      </w:r>
      <w:r>
        <w:rPr>
          <w:rFonts w:ascii="Times New Roman" w:hAnsi="Times New Roman" w:cs="Times New Roman"/>
          <w:sz w:val="24"/>
          <w:szCs w:val="24"/>
        </w:rPr>
        <w:br/>
      </w:r>
      <w:r w:rsidRPr="00811531">
        <w:rPr>
          <w:rFonts w:ascii="Times New Roman" w:hAnsi="Times New Roman" w:cs="Times New Roman"/>
          <w:sz w:val="24"/>
          <w:szCs w:val="24"/>
        </w:rPr>
        <w:t>i obowiązkach.</w:t>
      </w:r>
    </w:p>
    <w:p w14:paraId="24A0A85C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Porozumienie może być wypowiedziane przez każdą ze Stron w terminie 14 dni.</w:t>
      </w:r>
    </w:p>
    <w:p w14:paraId="42678E57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W sprawach nie uregulowanych porozumieniem zastosowanie ma Kodeks Cywilny oraz Ustawa o działalności pożytku publicznego i o wolontariacie.</w:t>
      </w:r>
    </w:p>
    <w:p w14:paraId="19CC6CEF" w14:textId="77777777" w:rsidR="00F835C0" w:rsidRPr="00811531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Wszelkie zmiany w treści porozumienia wymagają formy pisemnej pod rygorem nieważności.</w:t>
      </w:r>
    </w:p>
    <w:p w14:paraId="527BD1AF" w14:textId="77777777" w:rsidR="00F835C0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14:paraId="7327FDA3" w14:textId="77777777" w:rsidR="00F835C0" w:rsidRPr="00DE65C7" w:rsidRDefault="00F835C0" w:rsidP="00F835C0">
      <w:pPr>
        <w:numPr>
          <w:ilvl w:val="0"/>
          <w:numId w:val="30"/>
        </w:numPr>
        <w:autoSpaceDE w:val="0"/>
        <w:autoSpaceDN w:val="0"/>
        <w:spacing w:after="0" w:line="276" w:lineRule="auto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 xml:space="preserve">Jednocześnie Wolontariusz oświadcza, że: </w:t>
      </w:r>
    </w:p>
    <w:p w14:paraId="603A58F7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Zobowiązuje się do zachowania poufności danych osobowych, które przetwarzać  będę na podstawie upoważnienia lub z polecenia Miejsko-Gminnego Ośrodka Pomocy Społecznej  w Sianowie oraz sposobów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ich zabezpieczeń;</w:t>
      </w:r>
    </w:p>
    <w:p w14:paraId="3973D439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Zapoznał się z obowiązującymi przepisami o ochronie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5C7">
        <w:rPr>
          <w:rFonts w:ascii="Times New Roman" w:hAnsi="Times New Roman" w:cs="Times New Roman"/>
          <w:sz w:val="24"/>
          <w:szCs w:val="24"/>
        </w:rPr>
        <w:t>wewnętrznymi regulacjami jednostki dotyczącymi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bezpieczeństwa informacji;</w:t>
      </w:r>
    </w:p>
    <w:p w14:paraId="2BA1560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Jestem świadomy(a) odpowiedzialności karnej wynikającej z RODO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Rozdziału XXXIII i XXXIV Kodeksu Karnego oraz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dyscyplinarnej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5C7">
        <w:rPr>
          <w:rFonts w:ascii="Times New Roman" w:hAnsi="Times New Roman" w:cs="Times New Roman"/>
          <w:sz w:val="24"/>
          <w:szCs w:val="24"/>
        </w:rPr>
        <w:t>przypadku naruszenia wewnętrznych regulacji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dotyczących bezpieczeństwa informacji;</w:t>
      </w:r>
    </w:p>
    <w:p w14:paraId="676E9479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65C7">
        <w:rPr>
          <w:rFonts w:ascii="Times New Roman" w:hAnsi="Times New Roman" w:cs="Times New Roman"/>
          <w:sz w:val="24"/>
          <w:szCs w:val="24"/>
        </w:rPr>
        <w:t xml:space="preserve"> się do zachowania poufności wszelkich innych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prawem  chronionych,  z którymi zapoznał się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wykonywania pracy lub świadczenia usług na rzecz jednostki;</w:t>
      </w:r>
    </w:p>
    <w:p w14:paraId="1842D3CE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65C7">
        <w:rPr>
          <w:rFonts w:ascii="Times New Roman" w:hAnsi="Times New Roman" w:cs="Times New Roman"/>
          <w:sz w:val="24"/>
          <w:szCs w:val="24"/>
        </w:rPr>
        <w:t xml:space="preserve"> się do zachowania w poufności pozostałych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do których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E65C7">
        <w:rPr>
          <w:rFonts w:ascii="Times New Roman" w:hAnsi="Times New Roman" w:cs="Times New Roman"/>
          <w:sz w:val="24"/>
          <w:szCs w:val="24"/>
        </w:rPr>
        <w:t xml:space="preserve"> miał dostęp w trakcie wykonywania czynności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świadczenia usług na rzecz jednostki; o ile informacje takie nie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powszechnie znane, bądź obowiązek ich ujawnienia nie wynika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obowiązujących przepisów, orzeczeń sądów lub decyzji odpowiednich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władz;</w:t>
      </w:r>
    </w:p>
    <w:p w14:paraId="56C44440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 xml:space="preserve">Zobowiązania zachowania poufności, o których mowa w </w:t>
      </w:r>
      <w:r>
        <w:rPr>
          <w:rFonts w:ascii="Times New Roman" w:hAnsi="Times New Roman" w:cs="Times New Roman"/>
          <w:sz w:val="24"/>
          <w:szCs w:val="24"/>
        </w:rPr>
        <w:t>lit. a i d</w:t>
      </w:r>
      <w:r w:rsidRPr="00DE65C7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są ograniczone w czasie;</w:t>
      </w:r>
    </w:p>
    <w:p w14:paraId="427B30D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Uczestniczył w szkoleniu podstawowym z osobowych ;</w:t>
      </w:r>
    </w:p>
    <w:p w14:paraId="0B0E00BA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  <w:r w:rsidRPr="00DE65C7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Zapoznał się z treścią klauzuli informacyjnej 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7">
        <w:rPr>
          <w:rFonts w:ascii="Times New Roman" w:hAnsi="Times New Roman" w:cs="Times New Roman"/>
          <w:sz w:val="24"/>
          <w:szCs w:val="24"/>
        </w:rPr>
        <w:t>spełnienia obowiązku informacyjnego wynikającego z art. 13 RODO.</w:t>
      </w:r>
    </w:p>
    <w:p w14:paraId="333E97C5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</w:p>
    <w:p w14:paraId="03511CE3" w14:textId="77777777" w:rsidR="00F835C0" w:rsidRPr="00DE65C7" w:rsidRDefault="00F835C0" w:rsidP="00F835C0">
      <w:pPr>
        <w:autoSpaceDE w:val="0"/>
        <w:autoSpaceDN w:val="0"/>
        <w:spacing w:after="0" w:line="276" w:lineRule="auto"/>
        <w:ind w:left="720" w:right="383"/>
        <w:jc w:val="both"/>
        <w:rPr>
          <w:rFonts w:ascii="Times New Roman" w:hAnsi="Times New Roman" w:cs="Times New Roman"/>
          <w:sz w:val="24"/>
          <w:szCs w:val="24"/>
        </w:rPr>
      </w:pPr>
    </w:p>
    <w:p w14:paraId="59CDEC68" w14:textId="77777777" w:rsidR="00F835C0" w:rsidRPr="00811531" w:rsidRDefault="00F835C0" w:rsidP="00F835C0">
      <w:pPr>
        <w:spacing w:line="240" w:lineRule="atLeast"/>
        <w:ind w:right="3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516"/>
      </w:tblGrid>
      <w:tr w:rsidR="00F835C0" w:rsidRPr="00811531" w14:paraId="3CD2ADCC" w14:textId="77777777" w:rsidTr="00CC2E21">
        <w:tc>
          <w:tcPr>
            <w:tcW w:w="5348" w:type="dxa"/>
          </w:tcPr>
          <w:p w14:paraId="4BF3379C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….……………………..</w:t>
            </w:r>
          </w:p>
          <w:p w14:paraId="4CA946BE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Korzystający</w:t>
            </w:r>
          </w:p>
        </w:tc>
        <w:tc>
          <w:tcPr>
            <w:tcW w:w="5456" w:type="dxa"/>
          </w:tcPr>
          <w:p w14:paraId="150BD685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….……………………..</w:t>
            </w:r>
          </w:p>
          <w:p w14:paraId="02316A96" w14:textId="77777777" w:rsidR="00F835C0" w:rsidRPr="00811531" w:rsidRDefault="00F835C0" w:rsidP="00CC2E21">
            <w:pPr>
              <w:spacing w:line="240" w:lineRule="atLeast"/>
              <w:ind w:right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1">
              <w:rPr>
                <w:rFonts w:ascii="Times New Roman" w:hAnsi="Times New Roman" w:cs="Times New Roman"/>
                <w:sz w:val="24"/>
                <w:szCs w:val="24"/>
              </w:rPr>
              <w:t>Wolontariusz</w:t>
            </w:r>
          </w:p>
        </w:tc>
      </w:tr>
    </w:tbl>
    <w:p w14:paraId="79623284" w14:textId="77777777" w:rsidR="00F835C0" w:rsidRPr="00811531" w:rsidRDefault="00F835C0" w:rsidP="00F835C0">
      <w:pPr>
        <w:ind w:right="38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38E6C4" w14:textId="77777777" w:rsidR="00F835C0" w:rsidRPr="00811531" w:rsidRDefault="00F835C0" w:rsidP="00F835C0">
      <w:pPr>
        <w:pStyle w:val="Default"/>
        <w:rPr>
          <w:sz w:val="22"/>
          <w:szCs w:val="22"/>
        </w:rPr>
      </w:pPr>
    </w:p>
    <w:p w14:paraId="6CF9CDEF" w14:textId="77777777" w:rsidR="00F835C0" w:rsidRPr="00811531" w:rsidRDefault="00F835C0" w:rsidP="00F835C0">
      <w:pPr>
        <w:pStyle w:val="Default"/>
        <w:rPr>
          <w:sz w:val="22"/>
          <w:szCs w:val="22"/>
        </w:rPr>
      </w:pPr>
    </w:p>
    <w:sectPr w:rsidR="00F835C0" w:rsidRPr="008115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5868" w14:textId="77777777" w:rsidR="0076234E" w:rsidRDefault="0076234E" w:rsidP="005E3370">
      <w:pPr>
        <w:spacing w:after="0" w:line="240" w:lineRule="auto"/>
      </w:pPr>
      <w:r>
        <w:separator/>
      </w:r>
    </w:p>
  </w:endnote>
  <w:endnote w:type="continuationSeparator" w:id="0">
    <w:p w14:paraId="3C5312B6" w14:textId="77777777" w:rsidR="0076234E" w:rsidRDefault="0076234E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90D8" w14:textId="77777777" w:rsidR="0076234E" w:rsidRDefault="0076234E" w:rsidP="005E3370">
      <w:pPr>
        <w:spacing w:after="0" w:line="240" w:lineRule="auto"/>
      </w:pPr>
      <w:r>
        <w:separator/>
      </w:r>
    </w:p>
  </w:footnote>
  <w:footnote w:type="continuationSeparator" w:id="0">
    <w:p w14:paraId="7A86FDB0" w14:textId="77777777" w:rsidR="0076234E" w:rsidRDefault="0076234E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6234E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045AB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3</cp:revision>
  <cp:lastPrinted>2022-05-17T06:57:00Z</cp:lastPrinted>
  <dcterms:created xsi:type="dcterms:W3CDTF">2022-06-01T11:32:00Z</dcterms:created>
  <dcterms:modified xsi:type="dcterms:W3CDTF">2022-06-02T08:04:00Z</dcterms:modified>
</cp:coreProperties>
</file>